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D" w:rsidRDefault="00AE156D" w:rsidP="00291357">
      <w:pPr>
        <w:spacing w:after="0" w:line="240" w:lineRule="auto"/>
        <w:jc w:val="center"/>
        <w:rPr>
          <w:b/>
          <w:sz w:val="32"/>
        </w:rPr>
      </w:pPr>
    </w:p>
    <w:p w:rsidR="00AE156D" w:rsidRDefault="00AE156D" w:rsidP="00291357">
      <w:pPr>
        <w:spacing w:after="0" w:line="240" w:lineRule="auto"/>
        <w:jc w:val="center"/>
        <w:rPr>
          <w:b/>
          <w:sz w:val="32"/>
        </w:rPr>
      </w:pPr>
    </w:p>
    <w:tbl>
      <w:tblPr>
        <w:tblW w:w="20046" w:type="dxa"/>
        <w:tblInd w:w="-1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061"/>
      </w:tblGrid>
      <w:tr w:rsidR="00AE156D" w:rsidTr="00AA385A">
        <w:trPr>
          <w:trHeight w:val="196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6D" w:rsidRDefault="00AE156D" w:rsidP="00AA385A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</w:pPr>
            <w:r>
              <w:rPr>
                <w:rFonts w:eastAsia="Times New Roman"/>
                <w:noProof/>
                <w:shd w:val="clear" w:color="auto" w:fill="000000"/>
                <w:lang w:eastAsia="it-IT"/>
              </w:rPr>
              <w:drawing>
                <wp:inline distT="0" distB="0" distL="0" distR="0" wp14:anchorId="12551CBA" wp14:editId="663BD79F">
                  <wp:extent cx="485775" cy="561971"/>
                  <wp:effectExtent l="0" t="0" r="9525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6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56D" w:rsidRDefault="00AE156D" w:rsidP="00AA385A">
            <w:pPr>
              <w:spacing w:after="0" w:line="240" w:lineRule="auto"/>
              <w:rPr>
                <w:rFonts w:ascii="Calibri Light" w:eastAsia="Times New Roman" w:hAnsi="Calibri Light"/>
                <w:b/>
                <w:sz w:val="28"/>
                <w:szCs w:val="28"/>
                <w:lang w:eastAsia="it-IT"/>
              </w:rPr>
            </w:pPr>
            <w:r>
              <w:rPr>
                <w:rFonts w:ascii="Calibri Light" w:eastAsia="Times New Roman" w:hAnsi="Calibri Light"/>
                <w:b/>
                <w:sz w:val="28"/>
                <w:szCs w:val="28"/>
                <w:lang w:eastAsia="it-IT"/>
              </w:rPr>
              <w:t>Ministero dell’istruzione</w:t>
            </w:r>
          </w:p>
          <w:p w:rsidR="00AE156D" w:rsidRDefault="00AE156D" w:rsidP="00AA385A">
            <w:pPr>
              <w:spacing w:after="0" w:line="240" w:lineRule="auto"/>
              <w:rPr>
                <w:rFonts w:ascii="Calibri Light" w:eastAsia="Times New Roman" w:hAnsi="Calibri Light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AE156D" w:rsidRDefault="00AE156D" w:rsidP="00AA385A">
            <w:pPr>
              <w:spacing w:after="0" w:line="240" w:lineRule="auto"/>
              <w:rPr>
                <w:rFonts w:ascii="Calibri Light" w:eastAsia="Times New Roman" w:hAnsi="Calibri Light"/>
                <w:b/>
                <w:sz w:val="28"/>
                <w:szCs w:val="28"/>
                <w:lang w:eastAsia="it-IT"/>
              </w:rPr>
            </w:pPr>
            <w:r>
              <w:rPr>
                <w:rFonts w:ascii="Calibri Light" w:eastAsia="Times New Roman" w:hAnsi="Calibri Light"/>
                <w:b/>
                <w:sz w:val="28"/>
                <w:szCs w:val="28"/>
                <w:lang w:eastAsia="it-IT"/>
              </w:rPr>
              <w:t>Istituto Comprensivo di PONTE NOSSA</w:t>
            </w:r>
          </w:p>
          <w:p w:rsidR="00AE156D" w:rsidRDefault="00AE156D" w:rsidP="00AA385A">
            <w:pPr>
              <w:spacing w:after="0" w:line="240" w:lineRule="auto"/>
              <w:rPr>
                <w:rFonts w:ascii="Calibri Light" w:eastAsia="Times New Roman" w:hAnsi="Calibri Light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/>
                <w:sz w:val="20"/>
                <w:szCs w:val="20"/>
                <w:lang w:eastAsia="it-IT"/>
              </w:rPr>
              <w:t xml:space="preserve">Via Rimembranze,5 PONTE NOSSA (BG)  </w:t>
            </w:r>
          </w:p>
          <w:p w:rsidR="00AE156D" w:rsidRDefault="00AE156D" w:rsidP="00AA385A">
            <w:pPr>
              <w:tabs>
                <w:tab w:val="left" w:pos="5387"/>
              </w:tabs>
              <w:spacing w:after="0" w:line="240" w:lineRule="auto"/>
            </w:pPr>
            <w:r>
              <w:rPr>
                <w:rFonts w:ascii="Calibri Light" w:eastAsia="Times New Roman" w:hAnsi="Calibri Light"/>
                <w:sz w:val="20"/>
                <w:szCs w:val="20"/>
                <w:lang w:val="en-US" w:eastAsia="it-IT"/>
              </w:rPr>
              <w:t xml:space="preserve">tel. </w:t>
            </w:r>
            <w:hyperlink r:id="rId8" w:history="1">
              <w:r>
                <w:rPr>
                  <w:rFonts w:ascii="Calibri Light" w:eastAsia="Times New Roman" w:hAnsi="Calibri Light"/>
                  <w:color w:val="0000FF"/>
                  <w:sz w:val="20"/>
                  <w:szCs w:val="20"/>
                  <w:u w:val="single"/>
                  <w:lang w:val="en-US" w:eastAsia="it-IT"/>
                </w:rPr>
                <w:t>035/701102  BGIC86400Q@istruzione.i</w:t>
              </w:r>
            </w:hyperlink>
            <w:r>
              <w:rPr>
                <w:rFonts w:ascii="Calibri Light" w:eastAsia="Times New Roman" w:hAnsi="Calibri Light"/>
                <w:sz w:val="20"/>
                <w:szCs w:val="20"/>
                <w:lang w:val="en-US" w:eastAsia="it-IT"/>
              </w:rPr>
              <w:t xml:space="preserve">t </w:t>
            </w:r>
            <w:proofErr w:type="gramStart"/>
            <w:r>
              <w:rPr>
                <w:rFonts w:ascii="Calibri Light" w:eastAsia="Times New Roman" w:hAnsi="Calibri Light"/>
                <w:sz w:val="20"/>
                <w:szCs w:val="20"/>
                <w:lang w:val="en-US" w:eastAsia="it-IT"/>
              </w:rPr>
              <w:t>-  BGIC86400Q@pec.istruzione.it</w:t>
            </w:r>
            <w:proofErr w:type="gramEnd"/>
          </w:p>
          <w:p w:rsidR="00AE156D" w:rsidRDefault="00AE156D" w:rsidP="00AA385A">
            <w:pPr>
              <w:tabs>
                <w:tab w:val="left" w:pos="5387"/>
              </w:tabs>
              <w:spacing w:after="0" w:line="240" w:lineRule="auto"/>
              <w:rPr>
                <w:rFonts w:ascii="Calibri Light" w:eastAsia="Times New Roman" w:hAnsi="Calibri Light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/>
                <w:sz w:val="20"/>
                <w:szCs w:val="20"/>
                <w:lang w:eastAsia="it-IT"/>
              </w:rPr>
              <w:t>codice meccanografico BGIC86400Q   - codice fiscale 90017420168</w:t>
            </w:r>
          </w:p>
          <w:p w:rsidR="00AE156D" w:rsidRDefault="007A793F" w:rsidP="00AA385A">
            <w:pPr>
              <w:tabs>
                <w:tab w:val="left" w:pos="5387"/>
              </w:tabs>
              <w:spacing w:after="0" w:line="240" w:lineRule="auto"/>
            </w:pPr>
            <w:hyperlink r:id="rId9" w:history="1">
              <w:r w:rsidR="00AE156D">
                <w:rPr>
                  <w:rStyle w:val="Collegamentoipertestuale"/>
                  <w:rFonts w:ascii="Calibri Light" w:eastAsia="Times New Roman" w:hAnsi="Calibri Light"/>
                  <w:sz w:val="20"/>
                  <w:szCs w:val="20"/>
                  <w:lang w:eastAsia="it-IT"/>
                </w:rPr>
                <w:t>www.icpontenossa.it</w:t>
              </w:r>
            </w:hyperlink>
          </w:p>
        </w:tc>
      </w:tr>
    </w:tbl>
    <w:p w:rsidR="00AE156D" w:rsidRDefault="00AE156D" w:rsidP="00291357">
      <w:pPr>
        <w:spacing w:after="0" w:line="240" w:lineRule="auto"/>
        <w:jc w:val="center"/>
        <w:rPr>
          <w:b/>
          <w:sz w:val="32"/>
        </w:rPr>
      </w:pPr>
    </w:p>
    <w:p w:rsidR="00AE156D" w:rsidRDefault="00AE156D" w:rsidP="00291357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853C5B" w:rsidRDefault="00D12AC8" w:rsidP="00444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853C5B">
              <w:rPr>
                <w:b w:val="0"/>
                <w:sz w:val="18"/>
                <w:szCs w:val="16"/>
              </w:rPr>
              <w:t xml:space="preserve">Il trattamento dei dati personali necessari, pertinenti e non eccedenti, </w:t>
            </w:r>
            <w:r w:rsidR="00444B4F" w:rsidRPr="00853C5B">
              <w:rPr>
                <w:b w:val="0"/>
                <w:sz w:val="18"/>
                <w:szCs w:val="16"/>
              </w:rPr>
              <w:t>avviene ai fini della costituzione di una graduatoria volta a</w:t>
            </w:r>
            <w:r w:rsidR="00AE156D" w:rsidRPr="00853C5B">
              <w:rPr>
                <w:b w:val="0"/>
                <w:sz w:val="18"/>
                <w:szCs w:val="16"/>
              </w:rPr>
              <w:t xml:space="preserve">ll’ assegnazione di device </w:t>
            </w:r>
            <w:r w:rsidR="00853C5B" w:rsidRPr="00853C5B">
              <w:rPr>
                <w:b w:val="0"/>
                <w:sz w:val="18"/>
                <w:szCs w:val="16"/>
              </w:rPr>
              <w:t xml:space="preserve">(dispositivi multimediali) </w:t>
            </w:r>
            <w:r w:rsidR="00AE156D" w:rsidRPr="00853C5B">
              <w:rPr>
                <w:b w:val="0"/>
                <w:sz w:val="18"/>
                <w:szCs w:val="16"/>
              </w:rPr>
              <w:t>in comodato d’ uso da utilizzare per i periodi di Didattica a Distanza.</w:t>
            </w:r>
            <w:bookmarkStart w:id="0" w:name="_GoBack"/>
            <w:bookmarkEnd w:id="0"/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:rsidR="00A15AB3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potremmo venire a conoscenza di dati</w:t>
            </w:r>
            <w:r w:rsidR="00B500A6">
              <w:rPr>
                <w:sz w:val="18"/>
                <w:szCs w:val="16"/>
              </w:rPr>
              <w:t xml:space="preserve"> </w:t>
            </w:r>
            <w:r w:rsidR="00545879">
              <w:rPr>
                <w:sz w:val="18"/>
                <w:szCs w:val="16"/>
              </w:rPr>
              <w:t xml:space="preserve">“particolari” </w:t>
            </w:r>
            <w:r w:rsidR="00821C5D" w:rsidRPr="00821C5D">
              <w:rPr>
                <w:sz w:val="18"/>
                <w:szCs w:val="16"/>
              </w:rPr>
              <w:t>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 w:rsidR="00B500A6">
              <w:rPr>
                <w:sz w:val="18"/>
                <w:szCs w:val="16"/>
              </w:rPr>
              <w:t xml:space="preserve"> e </w:t>
            </w:r>
            <w:r w:rsidR="00B500A6" w:rsidRPr="00B500A6">
              <w:rPr>
                <w:sz w:val="18"/>
                <w:szCs w:val="16"/>
              </w:rPr>
              <w:t>c</w:t>
            </w:r>
            <w:r w:rsidR="00821C5D" w:rsidRPr="00B500A6">
              <w:rPr>
                <w:sz w:val="18"/>
                <w:szCs w:val="16"/>
              </w:rPr>
              <w:t>onvinzioni religiose</w:t>
            </w:r>
            <w:r w:rsidR="00821C5D"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  <w:r w:rsidR="00545879">
              <w:rPr>
                <w:sz w:val="18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>che, assieme ai dati definiti “giudiziari” vengono trattati per le finalità</w:t>
            </w:r>
            <w:r w:rsidR="00545879">
              <w:rPr>
                <w:sz w:val="18"/>
                <w:szCs w:val="16"/>
              </w:rPr>
              <w:t xml:space="preserve"> istituzionali</w:t>
            </w:r>
            <w:r w:rsidR="00821C5D" w:rsidRPr="00821C5D">
              <w:rPr>
                <w:sz w:val="18"/>
                <w:szCs w:val="16"/>
              </w:rPr>
              <w:t xml:space="preserve"> </w:t>
            </w:r>
            <w:r w:rsidR="00545879">
              <w:rPr>
                <w:sz w:val="18"/>
                <w:szCs w:val="16"/>
              </w:rPr>
              <w:t>che l’ente persegue</w:t>
            </w:r>
            <w:r w:rsidR="00821C5D" w:rsidRPr="00821C5D">
              <w:rPr>
                <w:sz w:val="18"/>
                <w:szCs w:val="16"/>
              </w:rPr>
              <w:t>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45879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="00545879">
              <w:rPr>
                <w:sz w:val="18"/>
                <w:szCs w:val="16"/>
              </w:rPr>
              <w:t>potranno essere comunicati</w:t>
            </w:r>
            <w:r w:rsidR="00FF1B0F">
              <w:rPr>
                <w:sz w:val="18"/>
                <w:szCs w:val="16"/>
              </w:rPr>
              <w:t xml:space="preserve"> a</w:t>
            </w:r>
            <w:r w:rsidR="00545879">
              <w:rPr>
                <w:sz w:val="18"/>
                <w:szCs w:val="16"/>
              </w:rPr>
              <w:t>:</w:t>
            </w:r>
          </w:p>
          <w:p w:rsidR="00545879" w:rsidRPr="00FF1B0F" w:rsidRDefault="00B500A6" w:rsidP="00FF1B0F">
            <w:pPr>
              <w:pStyle w:val="Paragrafoelenco"/>
              <w:numPr>
                <w:ilvl w:val="0"/>
                <w:numId w:val="2"/>
              </w:numPr>
              <w:ind w:left="5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</w:t>
            </w:r>
            <w:r w:rsidR="0008202F" w:rsidRPr="00FF1B0F">
              <w:rPr>
                <w:sz w:val="18"/>
                <w:szCs w:val="16"/>
              </w:rPr>
              <w:t xml:space="preserve"> territoriali</w:t>
            </w:r>
            <w:r w:rsidR="00FF1B0F">
              <w:rPr>
                <w:sz w:val="18"/>
                <w:szCs w:val="16"/>
              </w:rPr>
              <w:t xml:space="preserve"> per </w:t>
            </w:r>
            <w:r w:rsidR="00D23626">
              <w:rPr>
                <w:sz w:val="18"/>
                <w:szCs w:val="16"/>
              </w:rPr>
              <w:t>la verifica dell’</w:t>
            </w:r>
            <w:r w:rsidR="00FF1B0F">
              <w:rPr>
                <w:sz w:val="18"/>
                <w:szCs w:val="16"/>
              </w:rPr>
              <w:t>obbligo scolastico e la costituzione dell’anagrafe degli studenti</w:t>
            </w:r>
            <w:r w:rsidR="00545879" w:rsidRPr="00FF1B0F">
              <w:rPr>
                <w:sz w:val="18"/>
                <w:szCs w:val="16"/>
              </w:rPr>
              <w:t>;</w:t>
            </w:r>
          </w:p>
          <w:p w:rsidR="00545879" w:rsidRDefault="009559E8" w:rsidP="00FF1B0F">
            <w:pPr>
              <w:pStyle w:val="Paragrafoelenco"/>
              <w:numPr>
                <w:ilvl w:val="0"/>
                <w:numId w:val="2"/>
              </w:numPr>
              <w:ind w:left="5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</w:t>
            </w:r>
            <w:r w:rsidR="00B500A6" w:rsidRPr="00FF1B0F">
              <w:rPr>
                <w:sz w:val="18"/>
                <w:szCs w:val="16"/>
              </w:rPr>
              <w:t>mministrazione scolastica</w:t>
            </w:r>
            <w:r w:rsidR="00FF1B0F">
              <w:rPr>
                <w:sz w:val="18"/>
                <w:szCs w:val="16"/>
              </w:rPr>
              <w:t xml:space="preserve"> nell’ambito di monitoraggi e gestione amministrativa</w:t>
            </w:r>
            <w:r w:rsidR="00545879" w:rsidRPr="00FF1B0F">
              <w:rPr>
                <w:sz w:val="18"/>
                <w:szCs w:val="16"/>
              </w:rPr>
              <w:t>;</w:t>
            </w:r>
          </w:p>
          <w:p w:rsidR="00545879" w:rsidRPr="00D23626" w:rsidRDefault="009559E8" w:rsidP="00D2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>esclusivamente</w:t>
            </w:r>
            <w:r w:rsidR="00B500A6" w:rsidRPr="00D23626">
              <w:rPr>
                <w:sz w:val="18"/>
                <w:szCs w:val="16"/>
              </w:rPr>
              <w:t xml:space="preserve"> per </w:t>
            </w:r>
            <w:r w:rsidR="00545879" w:rsidRPr="00D23626">
              <w:rPr>
                <w:sz w:val="18"/>
                <w:szCs w:val="16"/>
              </w:rPr>
              <w:t>le finalità istituzionali</w:t>
            </w:r>
            <w:r w:rsidR="00FF1B0F" w:rsidRPr="00D23626">
              <w:rPr>
                <w:sz w:val="18"/>
                <w:szCs w:val="16"/>
              </w:rPr>
              <w:t xml:space="preserve"> sopra esposte</w:t>
            </w:r>
            <w:r w:rsidR="00545879" w:rsidRPr="00D23626">
              <w:rPr>
                <w:sz w:val="18"/>
                <w:szCs w:val="16"/>
              </w:rPr>
              <w:t xml:space="preserve"> e nell’ambito</w:t>
            </w:r>
            <w:r w:rsidR="00FF1B0F" w:rsidRPr="00D23626">
              <w:rPr>
                <w:sz w:val="18"/>
                <w:szCs w:val="16"/>
              </w:rPr>
              <w:t xml:space="preserve"> di rapporti derivanti da obblighi giuridici e/o da prestazioni fornite da soggetti designati quali “responsabili del trattamento” ex art. 28 del G.D.P.R. </w:t>
            </w:r>
          </w:p>
          <w:p w:rsidR="00B500A6" w:rsidRPr="00B500A6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FF1B0F">
              <w:rPr>
                <w:sz w:val="18"/>
                <w:szCs w:val="16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444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</w:t>
            </w:r>
            <w:r w:rsidR="00D23626">
              <w:rPr>
                <w:sz w:val="18"/>
                <w:szCs w:val="16"/>
              </w:rPr>
              <w:t>revisto dalla normativa vigente (illimit</w:t>
            </w:r>
            <w:r w:rsidR="00444B4F">
              <w:rPr>
                <w:sz w:val="18"/>
                <w:szCs w:val="16"/>
              </w:rPr>
              <w:t>ata per gli atti amministrativi</w:t>
            </w:r>
            <w:r w:rsidR="005B1361">
              <w:rPr>
                <w:sz w:val="18"/>
                <w:szCs w:val="16"/>
              </w:rPr>
              <w:t>).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9C23CF" w:rsidP="001A2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i servizi </w:t>
            </w:r>
            <w:r w:rsidR="001A219A">
              <w:rPr>
                <w:sz w:val="18"/>
                <w:szCs w:val="16"/>
              </w:rPr>
              <w:t>previsti dal progetto sopra descritto.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10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1A219A" w:rsidRDefault="001A219A" w:rsidP="00C21FEC">
      <w:pPr>
        <w:spacing w:after="0" w:line="240" w:lineRule="auto"/>
      </w:pPr>
      <w:r>
        <w:lastRenderedPageBreak/>
        <w:t>CON LA SOTTOSCRIZIONE DELLA PRESENTE INFORMATIVA AUTORIZZO L’ISTITUTO AD ESEGUIRE IL TRATTAMENTO DATI SOPRA DESCRITTO</w:t>
      </w: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2636B4">
      <w:headerReference w:type="default" r:id="rId11"/>
      <w:footerReference w:type="default" r:id="rId12"/>
      <w:pgSz w:w="11906" w:h="16838"/>
      <w:pgMar w:top="284" w:right="851" w:bottom="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3F" w:rsidRDefault="007A793F" w:rsidP="00C0094C">
      <w:pPr>
        <w:spacing w:after="0" w:line="240" w:lineRule="auto"/>
      </w:pPr>
      <w:r>
        <w:separator/>
      </w:r>
    </w:p>
  </w:endnote>
  <w:endnote w:type="continuationSeparator" w:id="0">
    <w:p w:rsidR="007A793F" w:rsidRDefault="007A793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3F" w:rsidRDefault="007A793F" w:rsidP="00C0094C">
      <w:pPr>
        <w:spacing w:after="0" w:line="240" w:lineRule="auto"/>
      </w:pPr>
      <w:r>
        <w:separator/>
      </w:r>
    </w:p>
  </w:footnote>
  <w:footnote w:type="continuationSeparator" w:id="0">
    <w:p w:rsidR="007A793F" w:rsidRDefault="007A793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8202F"/>
    <w:rsid w:val="000E0BD3"/>
    <w:rsid w:val="0010425D"/>
    <w:rsid w:val="00162853"/>
    <w:rsid w:val="0018227C"/>
    <w:rsid w:val="001A219A"/>
    <w:rsid w:val="00250BA5"/>
    <w:rsid w:val="002636B4"/>
    <w:rsid w:val="0027086F"/>
    <w:rsid w:val="00291357"/>
    <w:rsid w:val="003A18AE"/>
    <w:rsid w:val="00444B4F"/>
    <w:rsid w:val="00545879"/>
    <w:rsid w:val="005A2972"/>
    <w:rsid w:val="005B1361"/>
    <w:rsid w:val="0062076C"/>
    <w:rsid w:val="00627550"/>
    <w:rsid w:val="00627A4D"/>
    <w:rsid w:val="006812A1"/>
    <w:rsid w:val="006F5C85"/>
    <w:rsid w:val="00724CDE"/>
    <w:rsid w:val="0073715A"/>
    <w:rsid w:val="0076150C"/>
    <w:rsid w:val="007A793F"/>
    <w:rsid w:val="007F313F"/>
    <w:rsid w:val="007F686E"/>
    <w:rsid w:val="0080152B"/>
    <w:rsid w:val="00821C5D"/>
    <w:rsid w:val="00853C5B"/>
    <w:rsid w:val="009020C0"/>
    <w:rsid w:val="009559E8"/>
    <w:rsid w:val="009B43DA"/>
    <w:rsid w:val="009C23CF"/>
    <w:rsid w:val="009F347C"/>
    <w:rsid w:val="00A15AB3"/>
    <w:rsid w:val="00A667AD"/>
    <w:rsid w:val="00A81FFB"/>
    <w:rsid w:val="00AC0524"/>
    <w:rsid w:val="00AE156D"/>
    <w:rsid w:val="00B3021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23626"/>
    <w:rsid w:val="00DC0D82"/>
    <w:rsid w:val="00DC179D"/>
    <w:rsid w:val="00DF500E"/>
    <w:rsid w:val="00E03902"/>
    <w:rsid w:val="00E15234"/>
    <w:rsid w:val="00E43629"/>
    <w:rsid w:val="00E53C57"/>
    <w:rsid w:val="00F85843"/>
    <w:rsid w:val="00F958A2"/>
    <w:rsid w:val="00FB127C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79BA2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F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5/701102%20%20BGIC86400Q@istruzione.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agicomstud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ontenos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Vicaria</cp:lastModifiedBy>
  <cp:revision>5</cp:revision>
  <cp:lastPrinted>2018-05-01T05:55:00Z</cp:lastPrinted>
  <dcterms:created xsi:type="dcterms:W3CDTF">2020-11-10T11:50:00Z</dcterms:created>
  <dcterms:modified xsi:type="dcterms:W3CDTF">2020-11-11T13:14:00Z</dcterms:modified>
</cp:coreProperties>
</file>